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="206.60869565217388" w:lineRule="auto"/>
        <w:jc w:val="center"/>
        <w:rPr>
          <w:b w:val="1"/>
          <w:bCs w:val="1"/>
          <w:color w:val="606060"/>
          <w:sz w:val="33"/>
          <w:szCs w:val="33"/>
        </w:rPr>
      </w:pPr>
      <w:bookmarkStart w:colFirst="0" w:colLast="0" w:name="_prgbmvbdp9jv" w:id="0"/>
      <w:bookmarkEnd w:id="0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Control de Gestión y Administración de Riesgos Financieros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99bf1b" w:space="15" w:sz="15" w:val="single"/>
          <w:right w:color="auto" w:space="0" w:sz="0" w:val="none"/>
        </w:pBdr>
        <w:shd w:fill="ffffff" w:val="clear"/>
        <w:spacing w:after="380" w:before="0" w:line="288" w:lineRule="auto"/>
        <w:rPr>
          <w:b w:val="1"/>
          <w:bCs w:val="1"/>
          <w:color w:val="606060"/>
          <w:sz w:val="33"/>
          <w:szCs w:val="33"/>
        </w:rPr>
      </w:pPr>
      <w:bookmarkStart w:colFirst="0" w:colLast="0" w:name="_ukawemuk0z0" w:id="1"/>
      <w:bookmarkEnd w:id="1"/>
      <w:r w:rsidDel="00000000" w:rsidR="00000000" w:rsidRPr="00000000">
        <w:rPr>
          <w:b w:val="1"/>
          <w:bCs w:val="1"/>
          <w:color w:val="606060"/>
          <w:sz w:val="33"/>
          <w:szCs w:val="33"/>
          <w:rtl w:val="0"/>
        </w:rPr>
        <w:t xml:space="preserve">Temario</w:t>
      </w:r>
    </w:p>
    <w:p w:rsidR="00000000" w:rsidDel="00000000" w:rsidP="00000000" w:rsidRDefault="00000000" w:rsidRPr="00000000" w14:paraId="00000004">
      <w:pPr>
        <w:shd w:fill="ffffff" w:val="clear"/>
        <w:spacing w:before="80" w:line="333.6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Introducción al Control de Gestión Financiera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Qué es el control de gestión.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Diferencia entre contabilidad, finanzas y control de gestión.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Importancia del control financiero en las empresas.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Objetivos del control de gestión.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papel del contador en el control de gestión.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Información financiera para la toma de decisiones.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financiero vs control operativo.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Elementos de un sistema de control de gestión.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Planeación, ejecución, control y evaluación.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 control interno financiero.</w:t>
      </w:r>
    </w:p>
    <w:p w:rsidR="00000000" w:rsidDel="00000000" w:rsidP="00000000" w:rsidRDefault="00000000" w:rsidRPr="00000000" w14:paraId="0000000F">
      <w:pPr>
        <w:shd w:fill="ffffff" w:val="clear"/>
        <w:spacing w:after="340" w:line="333.6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Herramientas de Control de Gestión Financiera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Presupuestos financieros.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presupuestal.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Análisis de variaciones presupuestales.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Indicadores financieros de control.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Indicadores de liquidez.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Indicadores de rentabilidad.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Indicadores de endeudamiento.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Indicadores de eficiencia.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Punto de equilibrio.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Flujo de efectivo como herramienta de control.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Tablero de control financiero.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Balanced Scorecard financiero.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de costos y gastos.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del capital de trabajo.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de cuentas por cobrar.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de inventarios.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de cuentas por pagar.</w:t>
      </w:r>
    </w:p>
    <w:p w:rsidR="00000000" w:rsidDel="00000000" w:rsidP="00000000" w:rsidRDefault="00000000" w:rsidRPr="00000000" w14:paraId="00000021">
      <w:pPr>
        <w:shd w:fill="ffffff" w:val="clear"/>
        <w:spacing w:after="340" w:line="333.6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Administración de Riesgos Financieros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Qué es el riesgo financiero.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Tipos de riesgos financieros.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de liquidez.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de crédito.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de mercado.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de tasas de interés.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cambiario.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de endeudamiento.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Riesgo operativo financiero.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Identificación de riesgos financieros.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Evaluación de riesgos financieros.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Impacto y probabilidad del riesgo.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Matriz de riesgos financieros.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Estrategias para administrar riesgos financieros.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Prevención de riesgos financieros.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Control interno para reducir riesgos.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Políticas financieras para mitigar riesgos.</w:t>
      </w:r>
    </w:p>
    <w:p w:rsidR="00000000" w:rsidDel="00000000" w:rsidP="00000000" w:rsidRDefault="00000000" w:rsidRPr="00000000" w14:paraId="00000033">
      <w:pPr>
        <w:shd w:fill="ffffff" w:val="clear"/>
        <w:spacing w:after="340" w:line="333.6" w:lineRule="auto"/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333333"/>
          <w:sz w:val="24"/>
          <w:szCs w:val="24"/>
          <w:rtl w:val="0"/>
        </w:rPr>
        <w:t xml:space="preserve">Implementación del Control de Gestión y Riesgos Financieros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Diseño de controles financieros.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Políticas financieras.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Procedimientos de control financiero.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Reportes financieros para la dirección.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Indicadores clave de desempeño financiero (KPIs).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Elaboración de un tablero de control financiero.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Integración del control de gestión con la administración de riesgos.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Caso práctico de control financiero.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Caso práctico de matriz de riesgos financieros.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340" w:line="360" w:lineRule="auto"/>
        <w:ind w:left="720" w:hanging="360"/>
      </w:pPr>
      <w:r w:rsidDel="00000000" w:rsidR="00000000" w:rsidRPr="00000000">
        <w:rPr>
          <w:rFonts w:ascii="Open Sans" w:cs="Open Sans" w:eastAsia="Open Sans" w:hAnsi="Open Sans"/>
          <w:color w:val="333333"/>
          <w:sz w:val="24"/>
          <w:szCs w:val="24"/>
          <w:rtl w:val="0"/>
        </w:rPr>
        <w:t xml:space="preserve">Recomendaciones para implementar control financiero en la empresa.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Open Sans" w:cs="Open Sans" w:eastAsia="Open Sans" w:hAnsi="Open Sans"/>
        <w:b w:val="0"/>
        <w:bCs w:val="0"/>
        <w:i w:val="0"/>
        <w:iCs w:val="0"/>
        <w:smallCaps w:val="0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